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990"/>
        <w:gridCol w:w="376"/>
        <w:gridCol w:w="4986"/>
      </w:tblGrid>
      <w:tr w:rsidR="00AC2CA3" w:rsidRPr="000C1132" w:rsidTr="009B58F7"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jc w:val="center"/>
              <w:rPr>
                <w:b/>
              </w:rPr>
            </w:pPr>
            <w:r w:rsidRPr="000C1132">
              <w:rPr>
                <w:b/>
              </w:rPr>
              <w:t xml:space="preserve">Контрольный тест по дисциплине ПОПД.   Вариант </w:t>
            </w:r>
            <w:r>
              <w:rPr>
                <w:b/>
              </w:rPr>
              <w:t>27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Исполнительный орган юридического лица действует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Что относится к специфическим чертам задатка?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на основании распоряжения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обеспечивает </w:t>
            </w:r>
            <w:proofErr w:type="gramStart"/>
            <w:r w:rsidRPr="000C1132">
              <w:rPr>
                <w:sz w:val="18"/>
                <w:szCs w:val="18"/>
              </w:rPr>
              <w:t>обязательства</w:t>
            </w:r>
            <w:proofErr w:type="gramEnd"/>
            <w:r w:rsidRPr="000C1132">
              <w:rPr>
                <w:sz w:val="18"/>
                <w:szCs w:val="18"/>
              </w:rPr>
              <w:t xml:space="preserve"> возникающие из договора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на основании поручения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proofErr w:type="gramStart"/>
            <w:r w:rsidRPr="000C1132">
              <w:rPr>
                <w:sz w:val="18"/>
                <w:szCs w:val="18"/>
              </w:rPr>
              <w:t>выполняет роль</w:t>
            </w:r>
            <w:proofErr w:type="gramEnd"/>
            <w:r w:rsidRPr="000C1132">
              <w:rPr>
                <w:sz w:val="18"/>
                <w:szCs w:val="18"/>
              </w:rPr>
              <w:t xml:space="preserve"> доказательства заключения договора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на основании доверенности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обеспечивает исполнение денежного обязательства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на основании устава или иного учредительного документа, в зависимости от его организационно-правовой формы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все перечисленное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Общая правоспособность юридического лица – это …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К односторонней сделке относится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способность иметь гражданские </w:t>
            </w:r>
            <w:proofErr w:type="gramStart"/>
            <w:r w:rsidRPr="000C1132">
              <w:rPr>
                <w:sz w:val="18"/>
                <w:szCs w:val="18"/>
              </w:rPr>
              <w:t>права</w:t>
            </w:r>
            <w:proofErr w:type="gramEnd"/>
            <w:r w:rsidRPr="000C1132">
              <w:rPr>
                <w:sz w:val="18"/>
                <w:szCs w:val="18"/>
              </w:rPr>
              <w:t xml:space="preserve"> не обремененные обязанностями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договор дарения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способность иметь права и обязанности соответствующие целям деятельности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договор поручения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способность иметь любые гражданские права и обязанности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завещание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все перечисленное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договор об учреждении юридического лица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Что не входит в сферу публично-правового регулирования предпринимательской деятельности?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Исковая давность - это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антимонопольное регулирование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proofErr w:type="spellStart"/>
            <w:r w:rsidRPr="000C1132">
              <w:rPr>
                <w:sz w:val="18"/>
                <w:szCs w:val="18"/>
              </w:rPr>
              <w:t>пресекательный</w:t>
            </w:r>
            <w:proofErr w:type="spellEnd"/>
            <w:r w:rsidRPr="000C1132">
              <w:rPr>
                <w:sz w:val="18"/>
                <w:szCs w:val="18"/>
              </w:rPr>
              <w:t xml:space="preserve"> срок по </w:t>
            </w:r>
            <w:proofErr w:type="gramStart"/>
            <w:r w:rsidRPr="000C1132">
              <w:rPr>
                <w:sz w:val="18"/>
                <w:szCs w:val="18"/>
              </w:rPr>
              <w:t>истечении</w:t>
            </w:r>
            <w:proofErr w:type="gramEnd"/>
            <w:r w:rsidRPr="000C1132">
              <w:rPr>
                <w:sz w:val="18"/>
                <w:szCs w:val="18"/>
              </w:rPr>
              <w:t xml:space="preserve"> которого лицо не вправе обращаться за защитой нарушенного права в суд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установление санкций за правонарушения в сфере предпринимательской деятельности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срок, отведенный законом сторонам на подачу апелляционной жалобы на вынесенное судом решение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регулирование внутренних отношений в коммерческих организациях 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срок для защиты права или охраняемого законом интереса по иску лица, право которого нарушено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государственная регистрация предпринимателей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любое из </w:t>
            </w:r>
            <w:proofErr w:type="gramStart"/>
            <w:r w:rsidRPr="000C1132">
              <w:rPr>
                <w:sz w:val="18"/>
                <w:szCs w:val="18"/>
              </w:rPr>
              <w:t>перечисленного</w:t>
            </w:r>
            <w:proofErr w:type="gramEnd"/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Что из перечисленного относится к административным наказаниям?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 xml:space="preserve">Материальная ответственность работника исключается в случаях возникновения ущерба </w:t>
            </w:r>
            <w:proofErr w:type="gramStart"/>
            <w:r w:rsidRPr="000C1132">
              <w:rPr>
                <w:b/>
                <w:sz w:val="18"/>
                <w:szCs w:val="18"/>
              </w:rPr>
              <w:t>вследствие</w:t>
            </w:r>
            <w:proofErr w:type="gramEnd"/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штрафной 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непреодолимой силы, нормального хозяйственного риска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выговор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неисполнения работодателем обязанности по обеспечению надлежащих условий для хранения имущества, вверенного работнику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удаление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крайней необходимости или необходимой обороны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дисквалификация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все перечисленное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Под титульным владением понимается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Сделка совершенная юридическим лицом в противоречии с целями его деятельности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владение, не опирающееся на правовое основание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может быть </w:t>
            </w:r>
            <w:proofErr w:type="gramStart"/>
            <w:r w:rsidRPr="000C1132">
              <w:rPr>
                <w:sz w:val="18"/>
                <w:szCs w:val="18"/>
              </w:rPr>
              <w:t>признана</w:t>
            </w:r>
            <w:proofErr w:type="gramEnd"/>
            <w:r w:rsidRPr="000C1132">
              <w:rPr>
                <w:sz w:val="18"/>
                <w:szCs w:val="18"/>
              </w:rPr>
              <w:t xml:space="preserve"> судом недействительной по иску заинтересованного лица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владение, опирающееся на какое-либо правовое основание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может быть признана судом недействительной, если доказано, что другая сторона знала или заведомо должна была знать о ее незаконности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право пользования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является ничтожной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 xml:space="preserve">любое из </w:t>
            </w:r>
            <w:proofErr w:type="gramStart"/>
            <w:r w:rsidRPr="000C1132">
              <w:rPr>
                <w:sz w:val="18"/>
                <w:szCs w:val="18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не влечет никаких правовых последствий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Если иное не установлено учредительным договором, от имени полного товарищества может выступать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Право хозяйственного ведения предполагает возможность самостоятельно распоряжаться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директор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любым имуществом переданным ему собственником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управляющий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недвижимым имуществом, переданным ему собственником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любой полный товарищ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движимым имуществом, переданным ему собственником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душеприказчик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только своей произведенной продукцией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Право оперативного управления предполагает возможность предприятия самостоятельно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8"/>
                <w:szCs w:val="18"/>
              </w:rPr>
            </w:pPr>
            <w:r w:rsidRPr="000C1132">
              <w:rPr>
                <w:b/>
                <w:sz w:val="18"/>
                <w:szCs w:val="18"/>
              </w:rPr>
              <w:t>К лицам содействующим осуществлению правосудия относятся: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распоряжаться переданным ему имуществом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свидетели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распоряжаться своей продукцией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эксперты и переводчики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распоряжаться движимым и недвижимым имуществом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помощник судьи и секретарь судебного заседания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распоряжаться движимым имуществом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0C1132" w:rsidRDefault="00AC2CA3" w:rsidP="009B58F7">
            <w:pPr>
              <w:rPr>
                <w:sz w:val="18"/>
                <w:szCs w:val="18"/>
              </w:rPr>
            </w:pPr>
            <w:r w:rsidRPr="000C1132">
              <w:rPr>
                <w:sz w:val="18"/>
                <w:szCs w:val="18"/>
              </w:rPr>
              <w:t>все перечисленные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В случае неисполнения должником обязательства поручитель несет … ответственность перед кредитором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 xml:space="preserve">О введении новых норм труда работники должны быть извещены не </w:t>
            </w:r>
            <w:proofErr w:type="gramStart"/>
            <w:r w:rsidRPr="00C341B7">
              <w:rPr>
                <w:b/>
                <w:sz w:val="16"/>
                <w:szCs w:val="16"/>
              </w:rPr>
              <w:t>позднее</w:t>
            </w:r>
            <w:proofErr w:type="gramEnd"/>
            <w:r w:rsidRPr="00C341B7">
              <w:rPr>
                <w:b/>
                <w:sz w:val="16"/>
                <w:szCs w:val="16"/>
              </w:rPr>
              <w:t xml:space="preserve"> чем за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proofErr w:type="spellStart"/>
            <w:r w:rsidRPr="00C341B7">
              <w:rPr>
                <w:sz w:val="16"/>
                <w:szCs w:val="16"/>
              </w:rPr>
              <w:t>миноритарную</w:t>
            </w:r>
            <w:proofErr w:type="spellEnd"/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 месяц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субсидиарную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 месяца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солидарную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 месяца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 xml:space="preserve">любую из </w:t>
            </w:r>
            <w:proofErr w:type="gramStart"/>
            <w:r w:rsidRPr="00C341B7">
              <w:rPr>
                <w:sz w:val="16"/>
                <w:szCs w:val="16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6 месяцев</w:t>
            </w:r>
          </w:p>
        </w:tc>
      </w:tr>
      <w:tr w:rsidR="00AC2CA3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Реституция  в российском гражданском праве - это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По общему правилу дисциплинарное взыскание применяется … со дня обнаружения проступка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возврат сторон в равное положение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не позднее 1 месяца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взыскание имущества в доход государства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не позднее 3 месяцев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передача культурных ценностей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не позднее 6 месяцев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восстановление положения, существовавшего до нарушения права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не позднее 1 года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b/>
                <w:sz w:val="16"/>
                <w:szCs w:val="16"/>
              </w:rPr>
            </w:pPr>
            <w:r w:rsidRPr="000C11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Что не относится к способам обеспечения исполнения договорных обязательств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b/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b/>
                <w:sz w:val="16"/>
                <w:szCs w:val="16"/>
              </w:rPr>
              <w:t>Какая из перечисленных сделок является ничтожной?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удержание имущества должника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proofErr w:type="gramStart"/>
            <w:r w:rsidRPr="00C341B7">
              <w:rPr>
                <w:sz w:val="16"/>
                <w:szCs w:val="16"/>
              </w:rPr>
              <w:t>совершенная</w:t>
            </w:r>
            <w:proofErr w:type="gramEnd"/>
            <w:r w:rsidRPr="00C341B7">
              <w:rPr>
                <w:sz w:val="16"/>
                <w:szCs w:val="16"/>
              </w:rPr>
              <w:t xml:space="preserve"> под влиянием заблуждения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банковская гарантия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proofErr w:type="gramStart"/>
            <w:r w:rsidRPr="00C341B7">
              <w:rPr>
                <w:sz w:val="16"/>
                <w:szCs w:val="16"/>
              </w:rPr>
              <w:t>совершенная</w:t>
            </w:r>
            <w:proofErr w:type="gramEnd"/>
            <w:r w:rsidRPr="00C341B7">
              <w:rPr>
                <w:sz w:val="16"/>
                <w:szCs w:val="16"/>
              </w:rPr>
              <w:t xml:space="preserve"> гражданином, ограниченным в дееспособности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ответственное хранение имущества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притворная сделка</w:t>
            </w:r>
          </w:p>
        </w:tc>
      </w:tr>
      <w:tr w:rsidR="00AC2CA3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0C1132" w:rsidRDefault="00AC2CA3" w:rsidP="009B58F7">
            <w:pPr>
              <w:rPr>
                <w:sz w:val="16"/>
                <w:szCs w:val="16"/>
              </w:rPr>
            </w:pPr>
            <w:r w:rsidRPr="000C1132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залог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r w:rsidRPr="00C341B7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AC2CA3" w:rsidRPr="00C341B7" w:rsidRDefault="00AC2CA3" w:rsidP="009B58F7">
            <w:pPr>
              <w:rPr>
                <w:sz w:val="16"/>
                <w:szCs w:val="16"/>
              </w:rPr>
            </w:pPr>
            <w:proofErr w:type="gramStart"/>
            <w:r w:rsidRPr="00C341B7">
              <w:rPr>
                <w:sz w:val="16"/>
                <w:szCs w:val="16"/>
              </w:rPr>
              <w:t>совершенная</w:t>
            </w:r>
            <w:proofErr w:type="gramEnd"/>
            <w:r w:rsidRPr="00C341B7">
              <w:rPr>
                <w:sz w:val="16"/>
                <w:szCs w:val="16"/>
              </w:rPr>
              <w:t xml:space="preserve"> при стечении тяжелых обстоятельств </w:t>
            </w:r>
          </w:p>
        </w:tc>
      </w:tr>
    </w:tbl>
    <w:p w:rsidR="0008285F" w:rsidRDefault="0008285F"/>
    <w:sectPr w:rsidR="0008285F" w:rsidSect="00AC2CA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A3"/>
    <w:rsid w:val="0008285F"/>
    <w:rsid w:val="002B3A9A"/>
    <w:rsid w:val="00AC2CA3"/>
    <w:rsid w:val="00C3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2015-11-18T11:57:00Z</cp:lastPrinted>
  <dcterms:created xsi:type="dcterms:W3CDTF">2015-11-17T07:14:00Z</dcterms:created>
  <dcterms:modified xsi:type="dcterms:W3CDTF">2015-11-18T11:58:00Z</dcterms:modified>
</cp:coreProperties>
</file>