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990"/>
        <w:gridCol w:w="376"/>
        <w:gridCol w:w="4986"/>
      </w:tblGrid>
      <w:tr w:rsidR="00BB5126" w:rsidRPr="000C1132" w:rsidTr="009B58F7"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5126" w:rsidRPr="000C1132" w:rsidRDefault="00BB5126" w:rsidP="009B58F7">
            <w:pPr>
              <w:jc w:val="center"/>
              <w:rPr>
                <w:b/>
              </w:rPr>
            </w:pPr>
            <w:r w:rsidRPr="000C1132">
              <w:rPr>
                <w:b/>
              </w:rPr>
              <w:t>Контрольный тест</w:t>
            </w:r>
            <w:r>
              <w:rPr>
                <w:b/>
              </w:rPr>
              <w:t xml:space="preserve"> по дисциплине ПОПД.   Вариант 14</w:t>
            </w:r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Исполнительный орган юридического лица действует на основании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При разрешении спора по существу арбитражный суд первой инстанции принимает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распоряжения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постановление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поручения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определение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устава или иного учредительного документа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решение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доверенности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приговор</w:t>
            </w:r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Что в соответствии с российским законодательством не является нормативно-правовым актом?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Наличие обособленного имущества, как признак юридического лица, означает его закрепление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кодифицированное законодательство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на праве собственности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обычай делового оборота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на праве хозяйственного ведения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закон в новой редакции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на праве оперативного управления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действующее постановление Совета Министров РСФСР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любое из </w:t>
            </w:r>
            <w:proofErr w:type="gramStart"/>
            <w:r w:rsidRPr="00583D7B">
              <w:rPr>
                <w:sz w:val="16"/>
                <w:szCs w:val="16"/>
              </w:rPr>
              <w:t>перечисленного</w:t>
            </w:r>
            <w:proofErr w:type="gramEnd"/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Что из перечисленного относится к административным наказаниям?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В качестве работодателя может выступать: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штрафной 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физическое лицо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выговор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индивидуальный предприниматель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удаление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юридическое лицо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дисквалификация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любой из </w:t>
            </w:r>
            <w:proofErr w:type="gramStart"/>
            <w:r w:rsidRPr="00583D7B">
              <w:rPr>
                <w:sz w:val="16"/>
                <w:szCs w:val="16"/>
              </w:rPr>
              <w:t>перечисленных</w:t>
            </w:r>
            <w:proofErr w:type="gramEnd"/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Право собственности – это…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Что может свидетельствовать о наличии между сторонами правоотношений по договору займа?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правомочия собственника в отношении своего имущества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письменный договор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отношения между различными субъектами по поводу имущества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расписка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свидетельство, подтверждающее права в отношении имущества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кассовый ордер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правомочия субъекта относительно арендуемого имущества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любое из </w:t>
            </w:r>
            <w:proofErr w:type="gramStart"/>
            <w:r w:rsidRPr="00583D7B">
              <w:rPr>
                <w:sz w:val="16"/>
                <w:szCs w:val="16"/>
              </w:rPr>
              <w:t>перечисленного</w:t>
            </w:r>
            <w:proofErr w:type="gramEnd"/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Учредительным документом общества с ограниченной ответственностью является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proofErr w:type="gramStart"/>
            <w:r w:rsidRPr="00583D7B">
              <w:rPr>
                <w:b/>
                <w:sz w:val="16"/>
                <w:szCs w:val="16"/>
              </w:rPr>
              <w:t>Трудовая</w:t>
            </w:r>
            <w:proofErr w:type="gramEnd"/>
            <w:r w:rsidRPr="00583D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83D7B">
              <w:rPr>
                <w:b/>
                <w:sz w:val="16"/>
                <w:szCs w:val="16"/>
              </w:rPr>
              <w:t>правосубъектность</w:t>
            </w:r>
            <w:proofErr w:type="spellEnd"/>
            <w:r w:rsidRPr="00583D7B">
              <w:rPr>
                <w:b/>
                <w:sz w:val="16"/>
                <w:szCs w:val="16"/>
              </w:rPr>
              <w:t xml:space="preserve"> работодателя возникает 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учредительный договор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с момента его учреждения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устав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с момента принятия на работу первого работника 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учредительный договор и устав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с момента внесения сведений в пенсионный фонд и фонд социального страхования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положение об организации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с момента его государственной регистрации</w:t>
            </w:r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Выделение как способ реорганизации юридического лица предполагает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Наличие умысла у обеих сторон сделки, совершенной с целью заведомо противной основам правопорядка или нравственности влечет за собой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образование двух или более юридических лиц с прекращением деятельности предшествующей организации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двустороннюю реституцию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образование еще одного юридического лица без прекращения деятельности прежнего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одностороннюю реституцию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образование юридического лица в иной организационно-правовой форме с прекращением деятельности прежнего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недопущение реституции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любое из </w:t>
            </w:r>
            <w:proofErr w:type="gramStart"/>
            <w:r w:rsidRPr="00583D7B">
              <w:rPr>
                <w:sz w:val="16"/>
                <w:szCs w:val="16"/>
              </w:rPr>
              <w:t>перечисленного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любое из </w:t>
            </w:r>
            <w:proofErr w:type="gramStart"/>
            <w:r w:rsidRPr="00583D7B">
              <w:rPr>
                <w:sz w:val="16"/>
                <w:szCs w:val="16"/>
              </w:rPr>
              <w:t>перечисленного</w:t>
            </w:r>
            <w:proofErr w:type="gramEnd"/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Договор – это: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Ежегодный основной оплачиваемый отпуск работникам в возрасте до 18 лет составляет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волевой акт контрагентов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24 рабочих дня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это юридический факт, с которым связано возникновение обязательства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24 </w:t>
            </w:r>
            <w:proofErr w:type="gramStart"/>
            <w:r w:rsidRPr="00583D7B">
              <w:rPr>
                <w:sz w:val="16"/>
                <w:szCs w:val="16"/>
              </w:rPr>
              <w:t>календарных</w:t>
            </w:r>
            <w:proofErr w:type="gramEnd"/>
            <w:r w:rsidRPr="00583D7B">
              <w:rPr>
                <w:sz w:val="16"/>
                <w:szCs w:val="16"/>
              </w:rPr>
              <w:t xml:space="preserve"> дня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соглашение двух или нескольких лиц об установлении, изменении или прекращении гражданских прав и обязанностей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28 календарных дней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документ, направленный на регулирование поведения сторон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31 календарный день</w:t>
            </w:r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Переход права собственности по договору, предметом которого является отчуждение недвижимого имущества: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По общему правилу право на использование отпуска за первый год работы возникает у работника по истечении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возникает после его государственной регистрации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 месяцев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возникает после удостоверения его нотариусом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6 месяцев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достаточно получить деньги и предать ключи и техпаспорт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11 месяцев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возникает после подписания письменной формы договора 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 года</w:t>
            </w:r>
          </w:p>
        </w:tc>
      </w:tr>
      <w:tr w:rsidR="00BB5126" w:rsidRPr="000C1132" w:rsidTr="009B58F7"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90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Предметом договора банковского вклада являются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Что не входит в сферу публично-правового регулирования предпринимательской деятельности?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деньги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антимонопольное регулирование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установление санкций за правонарушения в сфере предпринимательской деятельности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драгоценности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государственная регистрация предпринимателей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любое из </w:t>
            </w:r>
            <w:proofErr w:type="gramStart"/>
            <w:r w:rsidRPr="00583D7B">
              <w:rPr>
                <w:sz w:val="16"/>
                <w:szCs w:val="16"/>
              </w:rPr>
              <w:t>перечисленного</w:t>
            </w:r>
            <w:proofErr w:type="gramEnd"/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регулирование внутренних отношений в организации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 xml:space="preserve">По общему правилу </w:t>
            </w:r>
            <w:proofErr w:type="gramStart"/>
            <w:r w:rsidRPr="00583D7B">
              <w:rPr>
                <w:b/>
                <w:sz w:val="16"/>
                <w:szCs w:val="16"/>
              </w:rPr>
              <w:t>трудовая</w:t>
            </w:r>
            <w:proofErr w:type="gramEnd"/>
            <w:r w:rsidRPr="00583D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83D7B">
              <w:rPr>
                <w:b/>
                <w:sz w:val="16"/>
                <w:szCs w:val="16"/>
              </w:rPr>
              <w:t>правосубъектность</w:t>
            </w:r>
            <w:proofErr w:type="spellEnd"/>
            <w:r w:rsidRPr="00583D7B">
              <w:rPr>
                <w:b/>
                <w:sz w:val="16"/>
                <w:szCs w:val="16"/>
              </w:rPr>
              <w:t xml:space="preserve"> работника возникает с …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b/>
                <w:sz w:val="16"/>
                <w:szCs w:val="16"/>
              </w:rPr>
            </w:pPr>
            <w:r w:rsidRPr="00583D7B">
              <w:rPr>
                <w:b/>
                <w:sz w:val="16"/>
                <w:szCs w:val="16"/>
              </w:rPr>
              <w:t>Притворная сделка – это сделка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14 лет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proofErr w:type="gramStart"/>
            <w:r w:rsidRPr="00583D7B">
              <w:rPr>
                <w:sz w:val="16"/>
                <w:szCs w:val="16"/>
              </w:rPr>
              <w:t>совершенная</w:t>
            </w:r>
            <w:proofErr w:type="gramEnd"/>
            <w:r w:rsidRPr="00583D7B">
              <w:rPr>
                <w:sz w:val="16"/>
                <w:szCs w:val="16"/>
              </w:rPr>
              <w:t xml:space="preserve"> лишь для вида, без намерения создать соответствующие ей правовые последствия 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15 лет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2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proofErr w:type="gramStart"/>
            <w:r w:rsidRPr="00583D7B">
              <w:rPr>
                <w:sz w:val="16"/>
                <w:szCs w:val="16"/>
              </w:rPr>
              <w:t>совершенная</w:t>
            </w:r>
            <w:proofErr w:type="gramEnd"/>
            <w:r w:rsidRPr="00583D7B">
              <w:rPr>
                <w:sz w:val="16"/>
                <w:szCs w:val="16"/>
              </w:rPr>
              <w:t xml:space="preserve"> под влиянием заблуждения имеющего существенное значение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90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16 лет</w:t>
            </w:r>
          </w:p>
        </w:tc>
        <w:tc>
          <w:tcPr>
            <w:tcW w:w="376" w:type="dxa"/>
            <w:tcBorders>
              <w:lef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3</w:t>
            </w: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proofErr w:type="gramStart"/>
            <w:r w:rsidRPr="00583D7B">
              <w:rPr>
                <w:sz w:val="16"/>
                <w:szCs w:val="16"/>
              </w:rPr>
              <w:t>совершенная</w:t>
            </w:r>
            <w:proofErr w:type="gramEnd"/>
            <w:r w:rsidRPr="00583D7B">
              <w:rPr>
                <w:sz w:val="16"/>
                <w:szCs w:val="16"/>
              </w:rPr>
              <w:t xml:space="preserve"> с целью прикрыть другую сделку</w:t>
            </w:r>
          </w:p>
        </w:tc>
      </w:tr>
      <w:tr w:rsidR="00BB5126" w:rsidRPr="000C1132" w:rsidTr="009B58F7"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90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18 лет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>4</w:t>
            </w: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BB5126" w:rsidRPr="00583D7B" w:rsidRDefault="00BB5126" w:rsidP="009B58F7">
            <w:pPr>
              <w:rPr>
                <w:sz w:val="16"/>
                <w:szCs w:val="16"/>
              </w:rPr>
            </w:pPr>
            <w:r w:rsidRPr="00583D7B">
              <w:rPr>
                <w:sz w:val="16"/>
                <w:szCs w:val="16"/>
              </w:rPr>
              <w:t xml:space="preserve">любое из </w:t>
            </w:r>
            <w:proofErr w:type="gramStart"/>
            <w:r w:rsidRPr="00583D7B">
              <w:rPr>
                <w:sz w:val="16"/>
                <w:szCs w:val="16"/>
              </w:rPr>
              <w:t>перечисленного</w:t>
            </w:r>
            <w:proofErr w:type="gramEnd"/>
          </w:p>
        </w:tc>
      </w:tr>
    </w:tbl>
    <w:p w:rsidR="0008285F" w:rsidRDefault="0008285F"/>
    <w:sectPr w:rsidR="0008285F" w:rsidSect="00BB512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26"/>
    <w:rsid w:val="0008285F"/>
    <w:rsid w:val="00300E07"/>
    <w:rsid w:val="00583D7B"/>
    <w:rsid w:val="00BB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2015-11-18T11:47:00Z</cp:lastPrinted>
  <dcterms:created xsi:type="dcterms:W3CDTF">2015-11-17T06:28:00Z</dcterms:created>
  <dcterms:modified xsi:type="dcterms:W3CDTF">2015-11-18T11:47:00Z</dcterms:modified>
</cp:coreProperties>
</file>